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194"/>
        <w:rPr>
          <w:rFonts w:ascii="Times New Roman"/>
          <w:sz w:val="20"/>
        </w:rPr>
      </w:pPr>
    </w:p>
    <w:p>
      <w:pPr>
        <w:pStyle w:val="BodyText"/>
        <w:spacing w:after="0"/>
        <w:rPr>
          <w:rFonts w:ascii="Times New Roman"/>
          <w:sz w:val="20"/>
        </w:rPr>
        <w:sectPr>
          <w:type w:val="continuous"/>
          <w:pgSz w:w="11910" w:h="16840"/>
          <w:pgMar w:top="500" w:bottom="280" w:left="1133" w:right="1133"/>
        </w:sectPr>
      </w:pPr>
    </w:p>
    <w:p>
      <w:pPr>
        <w:pStyle w:val="BodyText"/>
        <w:spacing w:before="119"/>
        <w:rPr>
          <w:rFonts w:ascii="Times New Roman"/>
          <w:sz w:val="22"/>
        </w:rPr>
      </w:pPr>
    </w:p>
    <w:p>
      <w:pPr>
        <w:spacing w:before="0"/>
        <w:ind w:left="11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3239998</wp:posOffset>
            </wp:positionH>
            <wp:positionV relativeFrom="paragraph">
              <wp:posOffset>-948511</wp:posOffset>
            </wp:positionV>
            <wp:extent cx="1079918" cy="1079918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9918" cy="10799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b/>
          <w:sz w:val="22"/>
        </w:rPr>
        <w:t>Iraqi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Journal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z w:val="22"/>
        </w:rPr>
        <w:t>of</w:t>
      </w:r>
      <w:r>
        <w:rPr>
          <w:rFonts w:ascii="Arial"/>
          <w:b/>
          <w:spacing w:val="-6"/>
          <w:sz w:val="22"/>
        </w:rPr>
        <w:t> </w:t>
      </w:r>
      <w:r>
        <w:rPr>
          <w:rFonts w:ascii="Arial"/>
          <w:b/>
          <w:spacing w:val="-2"/>
          <w:sz w:val="22"/>
        </w:rPr>
        <w:t>Physics</w:t>
      </w:r>
    </w:p>
    <w:p>
      <w:pPr>
        <w:spacing w:before="101"/>
        <w:ind w:left="114" w:right="0" w:firstLine="0"/>
        <w:jc w:val="left"/>
        <w:rPr>
          <w:rFonts w:ascii="Arial"/>
          <w:b/>
          <w:sz w:val="22"/>
        </w:rPr>
      </w:pPr>
      <w:r>
        <w:rPr/>
        <w:br w:type="column"/>
      </w:r>
      <w:r>
        <w:rPr>
          <w:rFonts w:ascii="Arial"/>
          <w:b/>
          <w:sz w:val="22"/>
        </w:rPr>
        <w:t>P-ISSN:</w:t>
      </w:r>
      <w:r>
        <w:rPr>
          <w:rFonts w:ascii="Arial"/>
          <w:b/>
          <w:spacing w:val="-15"/>
          <w:sz w:val="22"/>
        </w:rPr>
        <w:t> </w:t>
      </w:r>
      <w:r>
        <w:rPr>
          <w:rFonts w:ascii="Arial"/>
          <w:b/>
          <w:sz w:val="22"/>
        </w:rPr>
        <w:t>2070-</w:t>
      </w:r>
      <w:r>
        <w:rPr>
          <w:rFonts w:ascii="Arial"/>
          <w:b/>
          <w:spacing w:val="-4"/>
          <w:sz w:val="22"/>
        </w:rPr>
        <w:t>4003</w:t>
      </w:r>
    </w:p>
    <w:p>
      <w:pPr>
        <w:spacing w:before="18"/>
        <w:ind w:left="114" w:right="0" w:firstLine="0"/>
        <w:jc w:val="left"/>
        <w:rPr>
          <w:rFonts w:ascii="Arial"/>
          <w:b/>
          <w:sz w:val="22"/>
        </w:rPr>
      </w:pPr>
      <w:r>
        <w:rPr>
          <w:rFonts w:ascii="Arial"/>
          <w:b/>
          <w:sz w:val="22"/>
        </w:rPr>
        <w:t>E-ISSN:</w:t>
      </w:r>
      <w:r>
        <w:rPr>
          <w:rFonts w:ascii="Arial"/>
          <w:b/>
          <w:spacing w:val="-15"/>
          <w:sz w:val="22"/>
        </w:rPr>
        <w:t> </w:t>
      </w:r>
      <w:r>
        <w:rPr>
          <w:rFonts w:ascii="Arial"/>
          <w:b/>
          <w:sz w:val="22"/>
        </w:rPr>
        <w:t>2664-</w:t>
      </w:r>
      <w:r>
        <w:rPr>
          <w:rFonts w:ascii="Arial"/>
          <w:b/>
          <w:spacing w:val="-4"/>
          <w:sz w:val="22"/>
        </w:rPr>
        <w:t>5548</w:t>
      </w:r>
    </w:p>
    <w:p>
      <w:pPr>
        <w:spacing w:after="0"/>
        <w:jc w:val="left"/>
        <w:rPr>
          <w:rFonts w:ascii="Arial"/>
          <w:b/>
          <w:sz w:val="22"/>
        </w:rPr>
        <w:sectPr>
          <w:type w:val="continuous"/>
          <w:pgSz w:w="11910" w:h="16840"/>
          <w:pgMar w:top="500" w:bottom="280" w:left="1133" w:right="1133"/>
          <w:cols w:num="2" w:equalWidth="0">
            <w:col w:w="5711" w:space="1797"/>
            <w:col w:w="2136"/>
          </w:cols>
        </w:sectPr>
      </w:pPr>
    </w:p>
    <w:p>
      <w:pPr>
        <w:spacing w:line="261" w:lineRule="exact" w:before="261"/>
        <w:ind w:left="0" w:right="0" w:firstLine="0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552000">
                <wp:simplePos x="0" y="0"/>
                <wp:positionH relativeFrom="page">
                  <wp:posOffset>-130252</wp:posOffset>
                </wp:positionH>
                <wp:positionV relativeFrom="page">
                  <wp:posOffset>4959265</wp:posOffset>
                </wp:positionV>
                <wp:extent cx="7803515" cy="756285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 rot="18900000">
                          <a:off x="0" y="0"/>
                          <a:ext cx="7803515" cy="756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line="1174" w:lineRule="exact" w:before="0"/>
                              <w:ind w:left="0" w:right="0" w:firstLine="0"/>
                              <w:jc w:val="left"/>
                              <w:rPr>
                                <w:sz w:val="119"/>
                              </w:rPr>
                            </w:pPr>
                            <w:r>
                              <w:rPr>
                                <w:color w:val="E5E5E5"/>
                                <w:sz w:val="119"/>
                              </w:rPr>
                              <w:t>Iraqi</w:t>
                            </w:r>
                            <w:r>
                              <w:rPr>
                                <w:color w:val="E5E5E5"/>
                                <w:spacing w:val="5"/>
                                <w:sz w:val="119"/>
                              </w:rPr>
                              <w:t> </w:t>
                            </w:r>
                            <w:r>
                              <w:rPr>
                                <w:color w:val="E5E5E5"/>
                                <w:sz w:val="119"/>
                              </w:rPr>
                              <w:t>Journal</w:t>
                            </w:r>
                            <w:r>
                              <w:rPr>
                                <w:color w:val="E5E5E5"/>
                                <w:spacing w:val="6"/>
                                <w:sz w:val="119"/>
                              </w:rPr>
                              <w:t> </w:t>
                            </w:r>
                            <w:r>
                              <w:rPr>
                                <w:color w:val="E5E5E5"/>
                                <w:sz w:val="119"/>
                              </w:rPr>
                              <w:t>of</w:t>
                            </w:r>
                            <w:r>
                              <w:rPr>
                                <w:color w:val="E5E5E5"/>
                                <w:spacing w:val="6"/>
                                <w:sz w:val="119"/>
                              </w:rPr>
                              <w:t> </w:t>
                            </w:r>
                            <w:r>
                              <w:rPr>
                                <w:color w:val="E5E5E5"/>
                                <w:spacing w:val="-7"/>
                                <w:sz w:val="119"/>
                              </w:rPr>
                              <w:t>Physics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-10.256109pt;margin-top:390.493378pt;width:614.450pt;height:59.55pt;mso-position-horizontal-relative:page;mso-position-vertical-relative:page;z-index:-15764480;rotation:315" type="#_x0000_t136" fillcolor="#e5e5e5" stroked="f">
                <o:extrusion v:ext="view" autorotationcenter="t"/>
                <v:textpath style="font-family:&quot;Arial MT&quot;;font-size:59pt;v-text-kern:t;mso-text-shadow:auto" string="Iraqi Journal of Physics"/>
                <w10:wrap type="none"/>
              </v:shape>
            </w:pict>
          </mc:Fallback>
        </mc:AlternateContent>
      </w:r>
      <w:r>
        <w:rPr>
          <w:rFonts w:ascii="Arial"/>
          <w:b/>
          <w:sz w:val="24"/>
        </w:rPr>
        <w:t>Open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z w:val="24"/>
        </w:rPr>
        <w:t>Access</w:t>
      </w:r>
      <w:r>
        <w:rPr>
          <w:rFonts w:ascii="Arial"/>
          <w:b/>
          <w:spacing w:val="-11"/>
          <w:sz w:val="24"/>
        </w:rPr>
        <w:t> </w:t>
      </w:r>
      <w:r>
        <w:rPr>
          <w:rFonts w:ascii="Arial"/>
          <w:b/>
          <w:sz w:val="24"/>
        </w:rPr>
        <w:t>Copyright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11"/>
          <w:sz w:val="24"/>
        </w:rPr>
        <w:t> </w:t>
      </w:r>
      <w:r>
        <w:rPr>
          <w:rFonts w:ascii="Arial"/>
          <w:b/>
          <w:sz w:val="24"/>
        </w:rPr>
        <w:t>Author</w:t>
      </w:r>
      <w:r>
        <w:rPr>
          <w:rFonts w:ascii="Arial"/>
          <w:b/>
          <w:spacing w:val="-12"/>
          <w:sz w:val="24"/>
        </w:rPr>
        <w:t> </w:t>
      </w:r>
      <w:r>
        <w:rPr>
          <w:rFonts w:ascii="Arial"/>
          <w:b/>
          <w:sz w:val="24"/>
        </w:rPr>
        <w:t>Agreement</w:t>
      </w:r>
      <w:r>
        <w:rPr>
          <w:rFonts w:ascii="Arial"/>
          <w:b/>
          <w:spacing w:val="-11"/>
          <w:sz w:val="24"/>
        </w:rPr>
        <w:t> </w:t>
      </w:r>
      <w:r>
        <w:rPr>
          <w:rFonts w:ascii="Arial"/>
          <w:b/>
          <w:spacing w:val="-4"/>
          <w:sz w:val="24"/>
        </w:rPr>
        <w:t>Form</w:t>
      </w:r>
    </w:p>
    <w:p>
      <w:pPr>
        <w:spacing w:line="238" w:lineRule="exact" w:before="0"/>
        <w:ind w:left="0" w:right="0" w:firstLine="0"/>
        <w:jc w:val="center"/>
        <w:rPr>
          <w:sz w:val="22"/>
        </w:rPr>
      </w:pPr>
      <w:r>
        <w:rPr>
          <w:sz w:val="22"/>
        </w:rPr>
        <w:t>A</w:t>
      </w:r>
      <w:r>
        <w:rPr>
          <w:spacing w:val="-8"/>
          <w:sz w:val="22"/>
        </w:rPr>
        <w:t> </w:t>
      </w:r>
      <w:r>
        <w:rPr>
          <w:sz w:val="22"/>
        </w:rPr>
        <w:t>refereed</w:t>
      </w:r>
      <w:r>
        <w:rPr>
          <w:spacing w:val="-8"/>
          <w:sz w:val="22"/>
        </w:rPr>
        <w:t> </w:t>
      </w:r>
      <w:r>
        <w:rPr>
          <w:sz w:val="22"/>
        </w:rPr>
        <w:t>scientific</w:t>
      </w:r>
      <w:r>
        <w:rPr>
          <w:spacing w:val="-8"/>
          <w:sz w:val="22"/>
        </w:rPr>
        <w:t> </w:t>
      </w:r>
      <w:r>
        <w:rPr>
          <w:sz w:val="22"/>
        </w:rPr>
        <w:t>journal</w:t>
      </w:r>
      <w:r>
        <w:rPr>
          <w:spacing w:val="-8"/>
          <w:sz w:val="22"/>
        </w:rPr>
        <w:t> </w:t>
      </w:r>
      <w:r>
        <w:rPr>
          <w:sz w:val="22"/>
        </w:rPr>
        <w:t>issued</w:t>
      </w:r>
      <w:r>
        <w:rPr>
          <w:spacing w:val="-8"/>
          <w:sz w:val="22"/>
        </w:rPr>
        <w:t> </w:t>
      </w:r>
      <w:r>
        <w:rPr>
          <w:sz w:val="22"/>
        </w:rPr>
        <w:t>by</w:t>
      </w:r>
      <w:r>
        <w:rPr>
          <w:spacing w:val="-8"/>
          <w:sz w:val="22"/>
        </w:rPr>
        <w:t> </w:t>
      </w:r>
      <w:r>
        <w:rPr>
          <w:sz w:val="22"/>
        </w:rPr>
        <w:t>the</w:t>
      </w:r>
      <w:r>
        <w:rPr>
          <w:spacing w:val="-8"/>
          <w:sz w:val="22"/>
        </w:rPr>
        <w:t> </w:t>
      </w:r>
      <w:r>
        <w:rPr>
          <w:sz w:val="22"/>
        </w:rPr>
        <w:t>College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Science,</w:t>
      </w:r>
      <w:r>
        <w:rPr>
          <w:spacing w:val="-8"/>
          <w:sz w:val="22"/>
        </w:rPr>
        <w:t> </w:t>
      </w:r>
      <w:r>
        <w:rPr>
          <w:sz w:val="22"/>
        </w:rPr>
        <w:t>University</w:t>
      </w:r>
      <w:r>
        <w:rPr>
          <w:spacing w:val="-8"/>
          <w:sz w:val="22"/>
        </w:rPr>
        <w:t> </w:t>
      </w:r>
      <w:r>
        <w:rPr>
          <w:sz w:val="22"/>
        </w:rPr>
        <w:t>of</w:t>
      </w:r>
      <w:r>
        <w:rPr>
          <w:spacing w:val="-8"/>
          <w:sz w:val="22"/>
        </w:rPr>
        <w:t> </w:t>
      </w:r>
      <w:r>
        <w:rPr>
          <w:spacing w:val="-2"/>
          <w:sz w:val="22"/>
        </w:rPr>
        <w:t>Baghdad</w:t>
      </w:r>
    </w:p>
    <w:p>
      <w:pPr>
        <w:pStyle w:val="BodyText"/>
        <w:rPr>
          <w:sz w:val="22"/>
        </w:rPr>
      </w:pPr>
    </w:p>
    <w:p>
      <w:pPr>
        <w:pStyle w:val="BodyText"/>
        <w:spacing w:before="38"/>
        <w:rPr>
          <w:sz w:val="22"/>
        </w:rPr>
      </w:pPr>
    </w:p>
    <w:p>
      <w:pPr>
        <w:tabs>
          <w:tab w:pos="9424" w:val="left" w:leader="none"/>
        </w:tabs>
        <w:spacing w:before="1"/>
        <w:ind w:left="6" w:right="0" w:firstLine="0"/>
        <w:jc w:val="center"/>
        <w:rPr>
          <w:rFonts w:ascii="Times New Roman"/>
          <w:sz w:val="24"/>
        </w:rPr>
      </w:pPr>
      <w:r>
        <w:rPr>
          <w:rFonts w:ascii="Arial"/>
          <w:b/>
          <w:spacing w:val="-2"/>
          <w:sz w:val="24"/>
        </w:rPr>
        <w:t>Manuscript </w:t>
      </w:r>
      <w:r>
        <w:rPr>
          <w:rFonts w:ascii="Arial"/>
          <w:b/>
          <w:sz w:val="24"/>
        </w:rPr>
        <w:t>Title:</w:t>
      </w:r>
      <w:r>
        <w:rPr>
          <w:rFonts w:ascii="Arial"/>
          <w:b/>
          <w:spacing w:val="15"/>
          <w:sz w:val="24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spacing w:before="253"/>
        <w:rPr>
          <w:rFonts w:ascii="Times New Roman"/>
        </w:rPr>
      </w:pPr>
    </w:p>
    <w:p>
      <w:pPr>
        <w:tabs>
          <w:tab w:pos="8769" w:val="left" w:leader="none"/>
        </w:tabs>
        <w:spacing w:before="0"/>
        <w:ind w:left="114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Author(s): </w:t>
      </w:r>
      <w:r>
        <w:rPr>
          <w:rFonts w:ascii="Times New Roman"/>
          <w:sz w:val="24"/>
          <w:u w:val="single"/>
        </w:rPr>
        <w:tab/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148"/>
        <w:rPr>
          <w:rFonts w:ascii="Times New Roman"/>
        </w:rPr>
      </w:pP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0" w:after="0"/>
        <w:ind w:left="395" w:right="0" w:hanging="281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Open</w:t>
      </w:r>
      <w:r>
        <w:rPr>
          <w:rFonts w:ascii="Arial"/>
          <w:b/>
          <w:spacing w:val="-9"/>
          <w:sz w:val="24"/>
        </w:rPr>
        <w:t> </w:t>
      </w:r>
      <w:r>
        <w:rPr>
          <w:rFonts w:ascii="Arial"/>
          <w:b/>
          <w:sz w:val="24"/>
        </w:rPr>
        <w:t>Access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pacing w:val="-2"/>
          <w:sz w:val="24"/>
        </w:rPr>
        <w:t>License</w:t>
      </w:r>
    </w:p>
    <w:p>
      <w:pPr>
        <w:spacing w:line="276" w:lineRule="auto" w:before="42"/>
        <w:ind w:left="114" w:right="112" w:firstLine="0"/>
        <w:jc w:val="both"/>
        <w:rPr>
          <w:sz w:val="24"/>
        </w:rPr>
      </w:pP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manuscript</w:t>
      </w:r>
      <w:r>
        <w:rPr>
          <w:spacing w:val="-8"/>
          <w:sz w:val="24"/>
        </w:rPr>
        <w:t> </w:t>
      </w:r>
      <w:r>
        <w:rPr>
          <w:sz w:val="24"/>
        </w:rPr>
        <w:t>will</w:t>
      </w:r>
      <w:r>
        <w:rPr>
          <w:spacing w:val="-8"/>
          <w:sz w:val="24"/>
        </w:rPr>
        <w:t> </w:t>
      </w:r>
      <w:r>
        <w:rPr>
          <w:sz w:val="24"/>
        </w:rPr>
        <w:t>be</w:t>
      </w:r>
      <w:r>
        <w:rPr>
          <w:spacing w:val="-8"/>
          <w:sz w:val="24"/>
        </w:rPr>
        <w:t> </w:t>
      </w:r>
      <w:r>
        <w:rPr>
          <w:sz w:val="24"/>
        </w:rPr>
        <w:t>published</w:t>
      </w:r>
      <w:r>
        <w:rPr>
          <w:spacing w:val="-8"/>
          <w:sz w:val="24"/>
        </w:rPr>
        <w:t> </w:t>
      </w:r>
      <w:r>
        <w:rPr>
          <w:sz w:val="24"/>
        </w:rPr>
        <w:t>under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rFonts w:ascii="Arial"/>
          <w:b/>
          <w:sz w:val="24"/>
        </w:rPr>
        <w:t>Creative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z w:val="24"/>
        </w:rPr>
        <w:t>Commons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z w:val="24"/>
        </w:rPr>
        <w:t>Attribution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z w:val="24"/>
        </w:rPr>
        <w:t>4.0</w:t>
      </w:r>
      <w:r>
        <w:rPr>
          <w:rFonts w:ascii="Arial"/>
          <w:b/>
          <w:spacing w:val="-8"/>
          <w:sz w:val="24"/>
        </w:rPr>
        <w:t> </w:t>
      </w:r>
      <w:r>
        <w:rPr>
          <w:rFonts w:ascii="Arial"/>
          <w:b/>
          <w:sz w:val="24"/>
        </w:rPr>
        <w:t>Interna-tional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z w:val="24"/>
        </w:rPr>
        <w:t>License</w:t>
      </w:r>
      <w:r>
        <w:rPr>
          <w:rFonts w:ascii="Arial"/>
          <w:b/>
          <w:spacing w:val="-9"/>
          <w:sz w:val="24"/>
        </w:rPr>
        <w:t> </w:t>
      </w:r>
      <w:r>
        <w:rPr>
          <w:rFonts w:ascii="Arial"/>
          <w:b/>
          <w:sz w:val="24"/>
        </w:rPr>
        <w:t>(CC</w:t>
      </w:r>
      <w:r>
        <w:rPr>
          <w:rFonts w:ascii="Arial"/>
          <w:b/>
          <w:spacing w:val="-10"/>
          <w:sz w:val="24"/>
        </w:rPr>
        <w:t> </w:t>
      </w:r>
      <w:r>
        <w:rPr>
          <w:rFonts w:ascii="Arial"/>
          <w:b/>
          <w:sz w:val="24"/>
        </w:rPr>
        <w:t>BY</w:t>
      </w:r>
      <w:r>
        <w:rPr>
          <w:rFonts w:ascii="Arial"/>
          <w:b/>
          <w:spacing w:val="-9"/>
          <w:sz w:val="24"/>
        </w:rPr>
        <w:t> </w:t>
      </w:r>
      <w:r>
        <w:rPr>
          <w:rFonts w:ascii="Arial"/>
          <w:b/>
          <w:sz w:val="24"/>
        </w:rPr>
        <w:t>4.0)</w:t>
      </w:r>
      <w:r>
        <w:rPr>
          <w:sz w:val="24"/>
        </w:rPr>
        <w:t>,</w:t>
      </w:r>
      <w:r>
        <w:rPr>
          <w:spacing w:val="-9"/>
          <w:sz w:val="24"/>
        </w:rPr>
        <w:t> </w:t>
      </w:r>
      <w:r>
        <w:rPr>
          <w:sz w:val="24"/>
        </w:rPr>
        <w:t>allowing</w:t>
      </w:r>
      <w:r>
        <w:rPr>
          <w:spacing w:val="-10"/>
          <w:sz w:val="24"/>
        </w:rPr>
        <w:t> </w:t>
      </w:r>
      <w:r>
        <w:rPr>
          <w:sz w:val="24"/>
        </w:rPr>
        <w:t>unrestricted</w:t>
      </w:r>
      <w:r>
        <w:rPr>
          <w:spacing w:val="-9"/>
          <w:sz w:val="24"/>
        </w:rPr>
        <w:t> </w:t>
      </w:r>
      <w:r>
        <w:rPr>
          <w:sz w:val="24"/>
        </w:rPr>
        <w:t>use,</w:t>
      </w:r>
      <w:r>
        <w:rPr>
          <w:spacing w:val="-9"/>
          <w:sz w:val="24"/>
        </w:rPr>
        <w:t> </w:t>
      </w:r>
      <w:r>
        <w:rPr>
          <w:sz w:val="24"/>
        </w:rPr>
        <w:t>distribution,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9"/>
          <w:sz w:val="24"/>
        </w:rPr>
        <w:t> </w:t>
      </w:r>
      <w:r>
        <w:rPr>
          <w:sz w:val="24"/>
        </w:rPr>
        <w:t>reproduction</w:t>
      </w:r>
      <w:r>
        <w:rPr>
          <w:spacing w:val="-10"/>
          <w:sz w:val="24"/>
        </w:rPr>
        <w:t> </w:t>
      </w:r>
      <w:r>
        <w:rPr>
          <w:sz w:val="24"/>
        </w:rPr>
        <w:t>with proper citation.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121" w:after="0"/>
        <w:ind w:left="395" w:right="0" w:hanging="281"/>
        <w:jc w:val="left"/>
        <w:rPr>
          <w:rFonts w:ascii="Arial"/>
          <w:b/>
          <w:sz w:val="24"/>
        </w:rPr>
      </w:pPr>
      <w:r>
        <w:rPr>
          <w:rFonts w:ascii="Arial"/>
          <w:b/>
          <w:sz w:val="24"/>
        </w:rPr>
        <w:t>Copyright</w:t>
      </w:r>
      <w:r>
        <w:rPr>
          <w:rFonts w:ascii="Arial"/>
          <w:b/>
          <w:spacing w:val="-17"/>
          <w:sz w:val="24"/>
        </w:rPr>
        <w:t> </w:t>
      </w:r>
      <w:r>
        <w:rPr>
          <w:rFonts w:ascii="Arial"/>
          <w:b/>
          <w:spacing w:val="-2"/>
          <w:sz w:val="24"/>
        </w:rPr>
        <w:t>Retention</w:t>
      </w:r>
    </w:p>
    <w:p>
      <w:pPr>
        <w:pStyle w:val="BodyText"/>
        <w:spacing w:line="276" w:lineRule="auto" w:before="42"/>
        <w:ind w:left="114" w:right="112"/>
        <w:jc w:val="both"/>
      </w:pPr>
      <w:r>
        <w:rPr/>
        <w:t>The</w:t>
      </w:r>
      <w:r>
        <w:rPr>
          <w:spacing w:val="-12"/>
        </w:rPr>
        <w:t> </w:t>
      </w:r>
      <w:r>
        <w:rPr/>
        <w:t>authors</w:t>
      </w:r>
      <w:r>
        <w:rPr>
          <w:spacing w:val="-12"/>
        </w:rPr>
        <w:t> </w:t>
      </w:r>
      <w:r>
        <w:rPr/>
        <w:t>retain</w:t>
      </w:r>
      <w:r>
        <w:rPr>
          <w:spacing w:val="-12"/>
        </w:rPr>
        <w:t> </w:t>
      </w:r>
      <w:r>
        <w:rPr/>
        <w:t>copyright</w:t>
      </w:r>
      <w:r>
        <w:rPr>
          <w:spacing w:val="-12"/>
        </w:rPr>
        <w:t> </w:t>
      </w:r>
      <w:r>
        <w:rPr/>
        <w:t>and</w:t>
      </w:r>
      <w:r>
        <w:rPr>
          <w:spacing w:val="-12"/>
        </w:rPr>
        <w:t> </w:t>
      </w:r>
      <w:r>
        <w:rPr/>
        <w:t>grant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Iraqi</w:t>
      </w:r>
      <w:r>
        <w:rPr>
          <w:spacing w:val="-12"/>
        </w:rPr>
        <w:t> </w:t>
      </w:r>
      <w:r>
        <w:rPr/>
        <w:t>Journal</w:t>
      </w:r>
      <w:r>
        <w:rPr>
          <w:spacing w:val="-12"/>
        </w:rPr>
        <w:t> </w:t>
      </w:r>
      <w:r>
        <w:rPr/>
        <w:t>of</w:t>
      </w:r>
      <w:r>
        <w:rPr>
          <w:spacing w:val="-12"/>
        </w:rPr>
        <w:t> </w:t>
      </w:r>
      <w:r>
        <w:rPr/>
        <w:t>Physics</w:t>
      </w:r>
      <w:r>
        <w:rPr>
          <w:spacing w:val="-12"/>
        </w:rPr>
        <w:t> </w:t>
      </w:r>
      <w:r>
        <w:rPr/>
        <w:t>(IJP)</w:t>
      </w:r>
      <w:r>
        <w:rPr>
          <w:spacing w:val="-12"/>
        </w:rPr>
        <w:t> </w:t>
      </w:r>
      <w:r>
        <w:rPr/>
        <w:t>the</w:t>
      </w:r>
      <w:r>
        <w:rPr>
          <w:spacing w:val="-12"/>
        </w:rPr>
        <w:t> </w:t>
      </w:r>
      <w:r>
        <w:rPr/>
        <w:t>non-exclusive right to publish and distribute the article.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120" w:after="0"/>
        <w:ind w:left="395" w:right="0" w:hanging="281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Author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pacing w:val="-2"/>
          <w:sz w:val="24"/>
        </w:rPr>
        <w:t>Declarations</w:t>
      </w: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40" w:lineRule="auto" w:before="241" w:after="0"/>
        <w:ind w:left="963" w:right="0" w:hanging="315"/>
        <w:jc w:val="left"/>
        <w:rPr>
          <w:sz w:val="24"/>
        </w:rPr>
      </w:pPr>
      <w:r>
        <w:rPr>
          <w:sz w:val="24"/>
        </w:rPr>
        <w:t>The</w:t>
      </w:r>
      <w:r>
        <w:rPr>
          <w:spacing w:val="-6"/>
          <w:sz w:val="24"/>
        </w:rPr>
        <w:t> </w:t>
      </w:r>
      <w:r>
        <w:rPr>
          <w:sz w:val="24"/>
        </w:rPr>
        <w:t>work</w:t>
      </w:r>
      <w:r>
        <w:rPr>
          <w:spacing w:val="-6"/>
          <w:sz w:val="24"/>
        </w:rPr>
        <w:t> </w:t>
      </w:r>
      <w:r>
        <w:rPr>
          <w:sz w:val="24"/>
        </w:rPr>
        <w:t>is</w:t>
      </w:r>
      <w:r>
        <w:rPr>
          <w:spacing w:val="-6"/>
          <w:sz w:val="24"/>
        </w:rPr>
        <w:t> </w:t>
      </w:r>
      <w:r>
        <w:rPr>
          <w:sz w:val="24"/>
        </w:rPr>
        <w:t>original</w:t>
      </w:r>
      <w:r>
        <w:rPr>
          <w:spacing w:val="-6"/>
          <w:sz w:val="24"/>
        </w:rPr>
        <w:t> </w:t>
      </w:r>
      <w:r>
        <w:rPr>
          <w:sz w:val="24"/>
        </w:rPr>
        <w:t>and</w:t>
      </w:r>
      <w:r>
        <w:rPr>
          <w:spacing w:val="-5"/>
          <w:sz w:val="24"/>
        </w:rPr>
        <w:t> </w:t>
      </w:r>
      <w:r>
        <w:rPr>
          <w:sz w:val="24"/>
        </w:rPr>
        <w:t>not</w:t>
      </w:r>
      <w:r>
        <w:rPr>
          <w:spacing w:val="-6"/>
          <w:sz w:val="24"/>
        </w:rPr>
        <w:t> </w:t>
      </w:r>
      <w:r>
        <w:rPr>
          <w:sz w:val="24"/>
        </w:rPr>
        <w:t>submitted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elsewhere.</w:t>
      </w:r>
    </w:p>
    <w:p>
      <w:pPr>
        <w:pStyle w:val="ListParagraph"/>
        <w:numPr>
          <w:ilvl w:val="1"/>
          <w:numId w:val="1"/>
        </w:numPr>
        <w:tabs>
          <w:tab w:pos="962" w:val="left" w:leader="none"/>
        </w:tabs>
        <w:spacing w:line="240" w:lineRule="auto" w:before="241" w:after="0"/>
        <w:ind w:left="962" w:right="0" w:hanging="305"/>
        <w:jc w:val="left"/>
        <w:rPr>
          <w:sz w:val="24"/>
        </w:rPr>
      </w:pPr>
      <w:r>
        <w:rPr>
          <w:sz w:val="24"/>
        </w:rPr>
        <w:t>All</w:t>
      </w:r>
      <w:r>
        <w:rPr>
          <w:spacing w:val="-10"/>
          <w:sz w:val="24"/>
        </w:rPr>
        <w:t> </w:t>
      </w:r>
      <w:r>
        <w:rPr>
          <w:sz w:val="24"/>
        </w:rPr>
        <w:t>authors</w:t>
      </w:r>
      <w:r>
        <w:rPr>
          <w:spacing w:val="-9"/>
          <w:sz w:val="24"/>
        </w:rPr>
        <w:t> </w:t>
      </w:r>
      <w:r>
        <w:rPr>
          <w:sz w:val="24"/>
        </w:rPr>
        <w:t>have</w:t>
      </w:r>
      <w:r>
        <w:rPr>
          <w:spacing w:val="-10"/>
          <w:sz w:val="24"/>
        </w:rPr>
        <w:t> </w:t>
      </w:r>
      <w:r>
        <w:rPr>
          <w:sz w:val="24"/>
        </w:rPr>
        <w:t>read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approved</w:t>
      </w:r>
      <w:r>
        <w:rPr>
          <w:spacing w:val="-9"/>
          <w:sz w:val="24"/>
        </w:rPr>
        <w:t> </w:t>
      </w:r>
      <w:r>
        <w:rPr>
          <w:sz w:val="24"/>
        </w:rPr>
        <w:t>the</w:t>
      </w:r>
      <w:r>
        <w:rPr>
          <w:spacing w:val="-10"/>
          <w:sz w:val="24"/>
        </w:rPr>
        <w:t> </w:t>
      </w:r>
      <w:r>
        <w:rPr>
          <w:spacing w:val="-2"/>
          <w:sz w:val="24"/>
        </w:rPr>
        <w:t>manuscript.</w:t>
      </w: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40" w:lineRule="auto" w:before="241" w:after="0"/>
        <w:ind w:left="963" w:right="0" w:hanging="302"/>
        <w:jc w:val="left"/>
        <w:rPr>
          <w:sz w:val="24"/>
        </w:rPr>
      </w:pPr>
      <w:r>
        <w:rPr>
          <w:sz w:val="24"/>
        </w:rPr>
        <w:t>The</w:t>
      </w:r>
      <w:r>
        <w:rPr>
          <w:spacing w:val="-9"/>
          <w:sz w:val="24"/>
        </w:rPr>
        <w:t> </w:t>
      </w:r>
      <w:r>
        <w:rPr>
          <w:sz w:val="24"/>
        </w:rPr>
        <w:t>manuscript</w:t>
      </w:r>
      <w:r>
        <w:rPr>
          <w:spacing w:val="-8"/>
          <w:sz w:val="24"/>
        </w:rPr>
        <w:t> </w:t>
      </w:r>
      <w:r>
        <w:rPr>
          <w:sz w:val="24"/>
        </w:rPr>
        <w:t>is</w:t>
      </w:r>
      <w:r>
        <w:rPr>
          <w:spacing w:val="-8"/>
          <w:sz w:val="24"/>
        </w:rPr>
        <w:t> </w:t>
      </w:r>
      <w:r>
        <w:rPr>
          <w:sz w:val="24"/>
        </w:rPr>
        <w:t>free</w:t>
      </w:r>
      <w:r>
        <w:rPr>
          <w:spacing w:val="-9"/>
          <w:sz w:val="24"/>
        </w:rPr>
        <w:t> </w:t>
      </w:r>
      <w:r>
        <w:rPr>
          <w:sz w:val="24"/>
        </w:rPr>
        <w:t>of</w:t>
      </w:r>
      <w:r>
        <w:rPr>
          <w:spacing w:val="-8"/>
          <w:sz w:val="24"/>
        </w:rPr>
        <w:t> </w:t>
      </w:r>
      <w:r>
        <w:rPr>
          <w:sz w:val="24"/>
        </w:rPr>
        <w:t>unlawful,</w:t>
      </w:r>
      <w:r>
        <w:rPr>
          <w:spacing w:val="-8"/>
          <w:sz w:val="24"/>
        </w:rPr>
        <w:t> </w:t>
      </w:r>
      <w:r>
        <w:rPr>
          <w:sz w:val="24"/>
        </w:rPr>
        <w:t>libelous,</w:t>
      </w:r>
      <w:r>
        <w:rPr>
          <w:spacing w:val="-9"/>
          <w:sz w:val="24"/>
        </w:rPr>
        <w:t> </w:t>
      </w:r>
      <w:r>
        <w:rPr>
          <w:sz w:val="24"/>
        </w:rPr>
        <w:t>or</w:t>
      </w:r>
      <w:r>
        <w:rPr>
          <w:spacing w:val="-8"/>
          <w:sz w:val="24"/>
        </w:rPr>
        <w:t> </w:t>
      </w:r>
      <w:r>
        <w:rPr>
          <w:sz w:val="24"/>
        </w:rPr>
        <w:t>plagiarized</w:t>
      </w:r>
      <w:r>
        <w:rPr>
          <w:spacing w:val="-8"/>
          <w:sz w:val="24"/>
        </w:rPr>
        <w:t> </w:t>
      </w:r>
      <w:r>
        <w:rPr>
          <w:spacing w:val="-2"/>
          <w:sz w:val="24"/>
        </w:rPr>
        <w:t>content.</w:t>
      </w: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40" w:lineRule="auto" w:before="242" w:after="0"/>
        <w:ind w:left="963" w:right="0" w:hanging="315"/>
        <w:jc w:val="left"/>
        <w:rPr>
          <w:sz w:val="24"/>
        </w:rPr>
      </w:pPr>
      <w:r>
        <w:rPr>
          <w:sz w:val="24"/>
        </w:rPr>
        <w:t>All</w:t>
      </w:r>
      <w:r>
        <w:rPr>
          <w:spacing w:val="-10"/>
          <w:sz w:val="24"/>
        </w:rPr>
        <w:t> </w:t>
      </w:r>
      <w:r>
        <w:rPr>
          <w:sz w:val="24"/>
        </w:rPr>
        <w:t>ethical</w:t>
      </w:r>
      <w:r>
        <w:rPr>
          <w:spacing w:val="-9"/>
          <w:sz w:val="24"/>
        </w:rPr>
        <w:t> </w:t>
      </w:r>
      <w:r>
        <w:rPr>
          <w:sz w:val="24"/>
        </w:rPr>
        <w:t>and</w:t>
      </w:r>
      <w:r>
        <w:rPr>
          <w:spacing w:val="-10"/>
          <w:sz w:val="24"/>
        </w:rPr>
        <w:t> </w:t>
      </w:r>
      <w:r>
        <w:rPr>
          <w:sz w:val="24"/>
        </w:rPr>
        <w:t>institutional</w:t>
      </w:r>
      <w:r>
        <w:rPr>
          <w:spacing w:val="-9"/>
          <w:sz w:val="24"/>
        </w:rPr>
        <w:t> </w:t>
      </w:r>
      <w:r>
        <w:rPr>
          <w:sz w:val="24"/>
        </w:rPr>
        <w:t>standards</w:t>
      </w:r>
      <w:r>
        <w:rPr>
          <w:spacing w:val="-9"/>
          <w:sz w:val="24"/>
        </w:rPr>
        <w:t> </w:t>
      </w:r>
      <w:r>
        <w:rPr>
          <w:sz w:val="24"/>
        </w:rPr>
        <w:t>have</w:t>
      </w:r>
      <w:r>
        <w:rPr>
          <w:spacing w:val="-10"/>
          <w:sz w:val="24"/>
        </w:rPr>
        <w:t> </w:t>
      </w:r>
      <w:r>
        <w:rPr>
          <w:sz w:val="24"/>
        </w:rPr>
        <w:t>been</w:t>
      </w:r>
      <w:r>
        <w:rPr>
          <w:spacing w:val="-9"/>
          <w:sz w:val="24"/>
        </w:rPr>
        <w:t> </w:t>
      </w:r>
      <w:r>
        <w:rPr>
          <w:spacing w:val="-2"/>
          <w:sz w:val="24"/>
        </w:rPr>
        <w:t>followed.</w:t>
      </w:r>
    </w:p>
    <w:p>
      <w:pPr>
        <w:pStyle w:val="ListParagraph"/>
        <w:numPr>
          <w:ilvl w:val="0"/>
          <w:numId w:val="1"/>
        </w:numPr>
        <w:tabs>
          <w:tab w:pos="395" w:val="left" w:leader="none"/>
        </w:tabs>
        <w:spacing w:line="240" w:lineRule="auto" w:before="145" w:after="0"/>
        <w:ind w:left="395" w:right="0" w:hanging="281"/>
        <w:jc w:val="left"/>
        <w:rPr>
          <w:rFonts w:ascii="Arial"/>
          <w:b/>
          <w:sz w:val="24"/>
        </w:rPr>
      </w:pPr>
      <w:r>
        <w:rPr>
          <w:rFonts w:ascii="Arial"/>
          <w:b/>
          <w:spacing w:val="-2"/>
          <w:sz w:val="24"/>
        </w:rPr>
        <w:t>Author</w:t>
      </w:r>
      <w:r>
        <w:rPr>
          <w:rFonts w:ascii="Arial"/>
          <w:b/>
          <w:spacing w:val="-5"/>
          <w:sz w:val="24"/>
        </w:rPr>
        <w:t> </w:t>
      </w:r>
      <w:r>
        <w:rPr>
          <w:rFonts w:ascii="Arial"/>
          <w:b/>
          <w:spacing w:val="-2"/>
          <w:sz w:val="24"/>
        </w:rPr>
        <w:t>Responsibilities</w:t>
      </w: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40" w:lineRule="auto" w:before="241" w:after="0"/>
        <w:ind w:left="963" w:right="0" w:hanging="315"/>
        <w:jc w:val="left"/>
        <w:rPr>
          <w:sz w:val="24"/>
        </w:rPr>
      </w:pPr>
      <w:r>
        <w:rPr>
          <w:sz w:val="24"/>
        </w:rPr>
        <w:t>All</w:t>
      </w:r>
      <w:r>
        <w:rPr>
          <w:spacing w:val="-7"/>
          <w:sz w:val="24"/>
        </w:rPr>
        <w:t> </w:t>
      </w:r>
      <w:r>
        <w:rPr>
          <w:sz w:val="24"/>
        </w:rPr>
        <w:t>authors</w:t>
      </w:r>
      <w:r>
        <w:rPr>
          <w:spacing w:val="-7"/>
          <w:sz w:val="24"/>
        </w:rPr>
        <w:t> </w:t>
      </w:r>
      <w:r>
        <w:rPr>
          <w:sz w:val="24"/>
        </w:rPr>
        <w:t>meet</w:t>
      </w:r>
      <w:r>
        <w:rPr>
          <w:spacing w:val="-7"/>
          <w:sz w:val="24"/>
        </w:rPr>
        <w:t> </w:t>
      </w:r>
      <w:r>
        <w:rPr>
          <w:sz w:val="24"/>
        </w:rPr>
        <w:t>authorship</w:t>
      </w:r>
      <w:r>
        <w:rPr>
          <w:spacing w:val="-6"/>
          <w:sz w:val="24"/>
        </w:rPr>
        <w:t> </w:t>
      </w:r>
      <w:r>
        <w:rPr>
          <w:sz w:val="24"/>
        </w:rPr>
        <w:t>criteria</w:t>
      </w:r>
      <w:r>
        <w:rPr>
          <w:spacing w:val="-7"/>
          <w:sz w:val="24"/>
        </w:rPr>
        <w:t> </w:t>
      </w:r>
      <w:r>
        <w:rPr>
          <w:sz w:val="24"/>
        </w:rPr>
        <w:t>and</w:t>
      </w:r>
      <w:r>
        <w:rPr>
          <w:spacing w:val="-7"/>
          <w:sz w:val="24"/>
        </w:rPr>
        <w:t> </w:t>
      </w:r>
      <w:r>
        <w:rPr>
          <w:sz w:val="24"/>
        </w:rPr>
        <w:t>are</w:t>
      </w:r>
      <w:r>
        <w:rPr>
          <w:spacing w:val="-7"/>
          <w:sz w:val="24"/>
        </w:rPr>
        <w:t> </w:t>
      </w:r>
      <w:r>
        <w:rPr>
          <w:sz w:val="24"/>
        </w:rPr>
        <w:t>correctly</w:t>
      </w:r>
      <w:r>
        <w:rPr>
          <w:spacing w:val="-6"/>
          <w:sz w:val="24"/>
        </w:rPr>
        <w:t> </w:t>
      </w:r>
      <w:r>
        <w:rPr>
          <w:spacing w:val="-2"/>
          <w:sz w:val="24"/>
        </w:rPr>
        <w:t>listed.</w:t>
      </w:r>
    </w:p>
    <w:p>
      <w:pPr>
        <w:pStyle w:val="ListParagraph"/>
        <w:numPr>
          <w:ilvl w:val="1"/>
          <w:numId w:val="1"/>
        </w:numPr>
        <w:tabs>
          <w:tab w:pos="962" w:val="left" w:leader="none"/>
        </w:tabs>
        <w:spacing w:line="240" w:lineRule="auto" w:before="241" w:after="0"/>
        <w:ind w:left="962" w:right="0" w:hanging="305"/>
        <w:jc w:val="left"/>
        <w:rPr>
          <w:sz w:val="24"/>
        </w:rPr>
      </w:pPr>
      <w:r>
        <w:rPr>
          <w:sz w:val="24"/>
        </w:rPr>
        <w:t>The</w:t>
      </w:r>
      <w:r>
        <w:rPr>
          <w:spacing w:val="-12"/>
          <w:sz w:val="24"/>
        </w:rPr>
        <w:t> </w:t>
      </w:r>
      <w:r>
        <w:rPr>
          <w:sz w:val="24"/>
        </w:rPr>
        <w:t>corresponding</w:t>
      </w:r>
      <w:r>
        <w:rPr>
          <w:spacing w:val="-11"/>
          <w:sz w:val="24"/>
        </w:rPr>
        <w:t> </w:t>
      </w:r>
      <w:r>
        <w:rPr>
          <w:sz w:val="24"/>
        </w:rPr>
        <w:t>author</w:t>
      </w:r>
      <w:r>
        <w:rPr>
          <w:spacing w:val="-12"/>
          <w:sz w:val="24"/>
        </w:rPr>
        <w:t> </w:t>
      </w:r>
      <w:r>
        <w:rPr>
          <w:sz w:val="24"/>
        </w:rPr>
        <w:t>handles</w:t>
      </w:r>
      <w:r>
        <w:rPr>
          <w:spacing w:val="-11"/>
          <w:sz w:val="24"/>
        </w:rPr>
        <w:t> </w:t>
      </w:r>
      <w:r>
        <w:rPr>
          <w:sz w:val="24"/>
        </w:rPr>
        <w:t>submission</w:t>
      </w:r>
      <w:r>
        <w:rPr>
          <w:spacing w:val="-11"/>
          <w:sz w:val="24"/>
        </w:rPr>
        <w:t> </w:t>
      </w:r>
      <w:r>
        <w:rPr>
          <w:sz w:val="24"/>
        </w:rPr>
        <w:t>and</w:t>
      </w:r>
      <w:r>
        <w:rPr>
          <w:spacing w:val="-12"/>
          <w:sz w:val="24"/>
        </w:rPr>
        <w:t> </w:t>
      </w:r>
      <w:r>
        <w:rPr>
          <w:sz w:val="24"/>
        </w:rPr>
        <w:t>post-publication</w:t>
      </w:r>
      <w:r>
        <w:rPr>
          <w:spacing w:val="-11"/>
          <w:sz w:val="24"/>
        </w:rPr>
        <w:t> </w:t>
      </w:r>
      <w:r>
        <w:rPr>
          <w:spacing w:val="-2"/>
          <w:sz w:val="24"/>
        </w:rPr>
        <w:t>updates.</w:t>
      </w:r>
    </w:p>
    <w:p>
      <w:pPr>
        <w:pStyle w:val="ListParagraph"/>
        <w:numPr>
          <w:ilvl w:val="1"/>
          <w:numId w:val="1"/>
        </w:numPr>
        <w:tabs>
          <w:tab w:pos="963" w:val="left" w:leader="none"/>
        </w:tabs>
        <w:spacing w:line="240" w:lineRule="auto" w:before="241" w:after="0"/>
        <w:ind w:left="963" w:right="0" w:hanging="302"/>
        <w:jc w:val="left"/>
        <w:rPr>
          <w:sz w:val="24"/>
        </w:rPr>
      </w:pPr>
      <w:r>
        <w:rPr>
          <w:sz w:val="24"/>
        </w:rPr>
        <w:t>IJP</w:t>
      </w:r>
      <w:r>
        <w:rPr>
          <w:spacing w:val="-8"/>
          <w:sz w:val="24"/>
        </w:rPr>
        <w:t> </w:t>
      </w:r>
      <w:r>
        <w:rPr>
          <w:sz w:val="24"/>
        </w:rPr>
        <w:t>may</w:t>
      </w:r>
      <w:r>
        <w:rPr>
          <w:spacing w:val="-8"/>
          <w:sz w:val="24"/>
        </w:rPr>
        <w:t> </w:t>
      </w:r>
      <w:r>
        <w:rPr>
          <w:sz w:val="24"/>
        </w:rPr>
        <w:t>archive</w:t>
      </w:r>
      <w:r>
        <w:rPr>
          <w:spacing w:val="-8"/>
          <w:sz w:val="24"/>
        </w:rPr>
        <w:t> </w:t>
      </w:r>
      <w:r>
        <w:rPr>
          <w:sz w:val="24"/>
        </w:rPr>
        <w:t>the</w:t>
      </w:r>
      <w:r>
        <w:rPr>
          <w:spacing w:val="-8"/>
          <w:sz w:val="24"/>
        </w:rPr>
        <w:t> </w:t>
      </w:r>
      <w:r>
        <w:rPr>
          <w:sz w:val="24"/>
        </w:rPr>
        <w:t>article</w:t>
      </w:r>
      <w:r>
        <w:rPr>
          <w:spacing w:val="-8"/>
          <w:sz w:val="24"/>
        </w:rPr>
        <w:t> </w:t>
      </w:r>
      <w:r>
        <w:rPr>
          <w:sz w:val="24"/>
        </w:rPr>
        <w:t>in</w:t>
      </w:r>
      <w:r>
        <w:rPr>
          <w:spacing w:val="-8"/>
          <w:sz w:val="24"/>
        </w:rPr>
        <w:t> </w:t>
      </w:r>
      <w:r>
        <w:rPr>
          <w:sz w:val="24"/>
        </w:rPr>
        <w:t>digital</w:t>
      </w:r>
      <w:r>
        <w:rPr>
          <w:spacing w:val="-8"/>
          <w:sz w:val="24"/>
        </w:rPr>
        <w:t> </w:t>
      </w:r>
      <w:r>
        <w:rPr>
          <w:sz w:val="24"/>
        </w:rPr>
        <w:t>repositories</w:t>
      </w:r>
      <w:r>
        <w:rPr>
          <w:spacing w:val="-8"/>
          <w:sz w:val="24"/>
        </w:rPr>
        <w:t> </w:t>
      </w:r>
      <w:r>
        <w:rPr>
          <w:sz w:val="24"/>
        </w:rPr>
        <w:t>and</w:t>
      </w:r>
      <w:r>
        <w:rPr>
          <w:spacing w:val="-8"/>
          <w:sz w:val="24"/>
        </w:rPr>
        <w:t> </w:t>
      </w:r>
      <w:r>
        <w:rPr>
          <w:sz w:val="24"/>
        </w:rPr>
        <w:t>indexing</w:t>
      </w:r>
      <w:r>
        <w:rPr>
          <w:spacing w:val="-7"/>
          <w:sz w:val="24"/>
        </w:rPr>
        <w:t> </w:t>
      </w:r>
      <w:r>
        <w:rPr>
          <w:spacing w:val="-2"/>
          <w:sz w:val="24"/>
        </w:rPr>
        <w:t>services.</w:t>
      </w:r>
    </w:p>
    <w:p>
      <w:pPr>
        <w:pStyle w:val="BodyText"/>
      </w:pPr>
    </w:p>
    <w:p>
      <w:pPr>
        <w:pStyle w:val="BodyText"/>
        <w:spacing w:before="29"/>
      </w:pPr>
    </w:p>
    <w:p>
      <w:pPr>
        <w:tabs>
          <w:tab w:pos="8140" w:val="left" w:leader="none"/>
        </w:tabs>
        <w:spacing w:before="1"/>
        <w:ind w:left="114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pacing w:val="-2"/>
          <w:sz w:val="24"/>
        </w:rPr>
        <w:t>Corresponding Author Name:</w:t>
      </w:r>
      <w:r>
        <w:rPr>
          <w:rFonts w:ascii="Arial"/>
          <w:b/>
          <w:spacing w:val="15"/>
          <w:sz w:val="24"/>
        </w:rPr>
        <w:t> </w:t>
      </w:r>
      <w:r>
        <w:rPr>
          <w:rFonts w:ascii="Times New Roman"/>
          <w:sz w:val="24"/>
          <w:u w:val="single"/>
        </w:rPr>
        <w:tab/>
      </w:r>
    </w:p>
    <w:p>
      <w:pPr>
        <w:tabs>
          <w:tab w:pos="8236" w:val="left" w:leader="none"/>
        </w:tabs>
        <w:spacing w:before="211"/>
        <w:ind w:left="114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Affiliation: </w:t>
      </w:r>
      <w:r>
        <w:rPr>
          <w:rFonts w:ascii="Times New Roman"/>
          <w:sz w:val="24"/>
          <w:u w:val="single"/>
        </w:rPr>
        <w:tab/>
      </w:r>
    </w:p>
    <w:p>
      <w:pPr>
        <w:tabs>
          <w:tab w:pos="4370" w:val="left" w:leader="none"/>
          <w:tab w:pos="5231" w:val="left" w:leader="none"/>
          <w:tab w:pos="9579" w:val="left" w:leader="none"/>
        </w:tabs>
        <w:spacing w:before="212"/>
        <w:ind w:left="114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Email: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r>
        <w:rPr>
          <w:rFonts w:ascii="Arial"/>
          <w:b/>
          <w:sz w:val="24"/>
        </w:rPr>
        <w:t>Phone: </w:t>
      </w:r>
      <w:r>
        <w:rPr>
          <w:rFonts w:ascii="Times New Roman"/>
          <w:sz w:val="24"/>
          <w:u w:val="single"/>
        </w:rPr>
        <w:tab/>
      </w:r>
    </w:p>
    <w:p>
      <w:pPr>
        <w:tabs>
          <w:tab w:pos="4835" w:val="left" w:leader="none"/>
          <w:tab w:pos="5443" w:val="left" w:leader="none"/>
          <w:tab w:pos="9579" w:val="left" w:leader="none"/>
        </w:tabs>
        <w:spacing w:before="212"/>
        <w:ind w:left="114" w:right="0" w:firstLine="0"/>
        <w:jc w:val="left"/>
        <w:rPr>
          <w:rFonts w:ascii="Times New Roman"/>
          <w:sz w:val="24"/>
        </w:rPr>
      </w:pPr>
      <w:r>
        <w:rPr>
          <w:rFonts w:ascii="Arial"/>
          <w:b/>
          <w:sz w:val="24"/>
        </w:rPr>
        <w:t>Signature: </w:t>
      </w:r>
      <w:r>
        <w:rPr>
          <w:rFonts w:ascii="Times New Roman"/>
          <w:sz w:val="24"/>
          <w:u w:val="single"/>
        </w:rPr>
        <w:tab/>
      </w:r>
      <w:r>
        <w:rPr>
          <w:rFonts w:ascii="Times New Roman"/>
          <w:sz w:val="24"/>
        </w:rPr>
        <w:tab/>
      </w:r>
      <w:r>
        <w:rPr>
          <w:rFonts w:ascii="Arial"/>
          <w:b/>
          <w:sz w:val="24"/>
        </w:rPr>
        <w:t>Date: </w:t>
      </w:r>
      <w:r>
        <w:rPr>
          <w:rFonts w:ascii="Times New Roman"/>
          <w:sz w:val="24"/>
          <w:u w:val="single"/>
        </w:rPr>
        <w:tab/>
      </w:r>
    </w:p>
    <w:sectPr>
      <w:type w:val="continuous"/>
      <w:pgSz w:w="11910" w:h="16840"/>
      <w:pgMar w:top="500" w:bottom="280" w:left="1133" w:right="113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395" w:hanging="28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964" w:hanging="317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4" w:hanging="31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31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853" w:hanging="31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817" w:hanging="31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781" w:hanging="31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746" w:hanging="31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710" w:hanging="317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4"/>
      <w:szCs w:val="24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241"/>
      <w:ind w:left="963" w:hanging="281"/>
    </w:pPr>
    <w:rPr>
      <w:rFonts w:ascii="Arial MT" w:hAnsi="Arial MT" w:eastAsia="Arial MT" w:cs="Arial MT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2026-06-21T08:59:50Z</dcterms:created>
  <dcterms:modified xsi:type="dcterms:W3CDTF">2026-06-21T08:59:50Z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2025-06-09T00:00:00Z</vt:filetime>
  </property>
  <property fmtid="{D5CDD505-2E9C-101B-9397-08002B2CF9AE}" pid="4" name="Creator">
    <vt:lpwstr>TeX</vt:lpwstr>
  </property>
  <property fmtid="{D5CDD505-2E9C-101B-9397-08002B2CF9AE}" pid="5" name="LastSaved">
    <vt:filetime>2026-06-21T00:00:00Z</vt:filetime>
  </property>
  <property fmtid="{D5CDD505-2E9C-101B-9397-08002B2CF9AE}" pid="6" name="PTEX.Fullbanner">
    <vt:lpwstr>This is pdfTeX, Version 3.141592653-2.6-1.40.26 (TeX Live 2024) kpathsea version 6.4.0</vt:lpwstr>
  </property>
  <property fmtid="{D5CDD505-2E9C-101B-9397-08002B2CF9AE}" pid="7" name="Producer">
    <vt:lpwstr>pdfTeX-1.40.26</vt:lpwstr>
  </property>
</Properties>
</file>